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7.75pt;height:62.34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66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Биометрия дополнит защиту электронных сделок с недвижимостью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Напомним, с 1 июля 2026 года вступил в силу Федеральный закон от 7 июня 2025 года № 133-ФЗ, который позволят гражданам использовать Единую биометрическую систему при подаче документов на регистрацию объектов недвижимости в электронном виде.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Единая биометрическая система – это государственная информационная система, содержащая биометрические персональные данные физических лиц, которые позволяют их идентифицировать и аутентифицировать. Возможность использования биометрии в сделках с недвижимос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тью реализуется Росреестром совместно с Минцифры России.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 чем преимущество использования биометрии?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Ранее для совершения электронных сделок с недвижимостью правообладателю нужно было внести в Единый государственный реестр недвижимости (ЕГРН) специальную отметку о возможности регистрации права собственности на основании электронных документов.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</w:p>
    <w:p>
      <w:pPr>
        <w:pStyle w:val="968"/>
        <w:numPr>
          <w:ilvl w:val="0"/>
          <w:numId w:val="6"/>
        </w:num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Новый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инструмент сегодня позволяет направлять электронные документы на регистрацию без внесения такой отметки при условии, что документы по сделке подписаны усиленной квалифицированной электронной подписью (УКЭП), а личность правообладателя подтверждена посредст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вом Единой биометрической системы, – обращает внимание Елена Ханумиди, заместитель руководителя Управления Росреестра по Забайкальскому краю.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Алгоритм действий при регистрации прав с помощью биометрии: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968"/>
        <w:numPr>
          <w:ilvl w:val="0"/>
          <w:numId w:val="5"/>
        </w:num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Зарегистрируйте биометрию через приложение «Госуслуги Биометрия» или лично в центрах обслуживания (адреса центров обслуживания можно найти на карте по ссылке map.gosuslugi.ru/). Обращаем внимание, учетная запись на Госуслугах до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лжна быть подтвержденной. Статус биометрии обычно обновляется в системе в течение нескольких часов, в редких случаях – до 5 календарных дней.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2. Воспользуйтесь сервисом приобретения недвижимости на портале Госуслуг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(</w:t>
      </w:r>
      <w:hyperlink r:id="rId16" w:tooltip="https://www.gosuslugi.ru/landing/re" w:history="1">
        <w:r>
          <w:rPr>
            <w:rStyle w:val="969"/>
            <w:rFonts w:ascii="Liberation Serif" w:hAnsi="Liberation Serif" w:eastAsia="Liberation Serif" w:cs="Liberation Serif"/>
            <w:color w:val="1a1a1a"/>
            <w:sz w:val="28"/>
            <w:szCs w:val="28"/>
            <w:u w:val="single"/>
          </w:rPr>
          <w:t xml:space="preserve">www.gosuslugi.ru/landing/re</w:t>
        </w:r>
      </w:hyperlink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...). У всех сторон сделки – физических лиц должна быть подтвержденная биометрия. Если в сделке участвуют юридические лица, биометрия не потребуется.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3. Пройдите опрос об условиях сделки и подтвердите личность с помощью биометрии. Нужно будет пройти проверку по лицу, чтобы система сверила полученное изображение с данными в Единой биометрической системе. Для этого важно, чтобы персональный ко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мпьютер был оборудован веб-камерой.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4.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Шаг четвертый. Подготовьте договор купли-продажи в электронном виде, приложите все необходимые документы.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5. Подпишите заявления и документы УКЭП и направьте пакет на регистрацию в регистрирующий орган.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6. После осуществления регистрационных действий в личный кабинет на портале Госуслуг поступит выписка из Единого государственного реестра недвижимости, подтверждающая право собственности.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auto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auto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Ограничения по сделкам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.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Новый порядок не применяется в случаях, когда закон требует повышенной защиты или личного участия: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r>
    </w:p>
    <w:p>
      <w:pPr>
        <w:pStyle w:val="968"/>
        <w:numPr>
          <w:ilvl w:val="0"/>
          <w:numId w:val="8"/>
        </w:numPr>
        <w:contextualSpacing/>
        <w:ind w:left="0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сделки с долями в праве общей собственности;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r>
    </w:p>
    <w:p>
      <w:pPr>
        <w:pStyle w:val="968"/>
        <w:numPr>
          <w:ilvl w:val="0"/>
          <w:numId w:val="8"/>
        </w:numPr>
        <w:contextualSpacing/>
        <w:ind w:left="0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 участием несовершеннолетних или недееспособных граждан, с наследственными объектами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;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r>
    </w:p>
    <w:p>
      <w:pPr>
        <w:pStyle w:val="968"/>
        <w:numPr>
          <w:ilvl w:val="0"/>
          <w:numId w:val="8"/>
        </w:numPr>
        <w:contextualSpacing/>
        <w:ind w:left="0" w:right="0" w:firstLine="0"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если в ЕГРН уже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есть запись о невозможности регистрации без личного участия собственника. 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Ч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7" w:tooltip="https://max.ru/id7536057403_gos" w:history="1">
        <w:r>
          <w:rPr>
            <w:rStyle w:val="969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69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69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#Росреестр75 #Госуслуги #Недвижимость #Биометрия #ГосударствоДляЛюдей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8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8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9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9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8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fffff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fffff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fffff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fffff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fffff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fffff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fffff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fffff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fffff"/>
        <w:sz w:val="21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7">
    <w:name w:val="Heading 1 Char"/>
    <w:basedOn w:val="961"/>
    <w:link w:val="960"/>
    <w:uiPriority w:val="9"/>
    <w:rPr>
      <w:rFonts w:ascii="Arial" w:hAnsi="Arial" w:eastAsia="Arial" w:cs="Arial"/>
      <w:sz w:val="40"/>
      <w:szCs w:val="40"/>
    </w:rPr>
  </w:style>
  <w:style w:type="paragraph" w:styleId="788">
    <w:name w:val="Heading 2"/>
    <w:basedOn w:val="959"/>
    <w:next w:val="959"/>
    <w:link w:val="7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9">
    <w:name w:val="Heading 2 Char"/>
    <w:basedOn w:val="961"/>
    <w:link w:val="788"/>
    <w:uiPriority w:val="9"/>
    <w:rPr>
      <w:rFonts w:ascii="Arial" w:hAnsi="Arial" w:eastAsia="Arial" w:cs="Arial"/>
      <w:sz w:val="34"/>
    </w:rPr>
  </w:style>
  <w:style w:type="paragraph" w:styleId="790">
    <w:name w:val="Heading 3"/>
    <w:basedOn w:val="959"/>
    <w:next w:val="959"/>
    <w:link w:val="7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91">
    <w:name w:val="Heading 3 Char"/>
    <w:basedOn w:val="961"/>
    <w:link w:val="790"/>
    <w:uiPriority w:val="9"/>
    <w:rPr>
      <w:rFonts w:ascii="Arial" w:hAnsi="Arial" w:eastAsia="Arial" w:cs="Arial"/>
      <w:sz w:val="30"/>
      <w:szCs w:val="30"/>
    </w:rPr>
  </w:style>
  <w:style w:type="paragraph" w:styleId="792">
    <w:name w:val="Heading 4"/>
    <w:basedOn w:val="959"/>
    <w:next w:val="959"/>
    <w:link w:val="7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93">
    <w:name w:val="Heading 4 Char"/>
    <w:basedOn w:val="961"/>
    <w:link w:val="792"/>
    <w:uiPriority w:val="9"/>
    <w:rPr>
      <w:rFonts w:ascii="Arial" w:hAnsi="Arial" w:eastAsia="Arial" w:cs="Arial"/>
      <w:b/>
      <w:bCs/>
      <w:sz w:val="26"/>
      <w:szCs w:val="26"/>
    </w:rPr>
  </w:style>
  <w:style w:type="paragraph" w:styleId="794">
    <w:name w:val="Heading 5"/>
    <w:basedOn w:val="959"/>
    <w:next w:val="959"/>
    <w:link w:val="7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5">
    <w:name w:val="Heading 5 Char"/>
    <w:basedOn w:val="961"/>
    <w:link w:val="794"/>
    <w:uiPriority w:val="9"/>
    <w:rPr>
      <w:rFonts w:ascii="Arial" w:hAnsi="Arial" w:eastAsia="Arial" w:cs="Arial"/>
      <w:b/>
      <w:bCs/>
      <w:sz w:val="24"/>
      <w:szCs w:val="24"/>
    </w:rPr>
  </w:style>
  <w:style w:type="paragraph" w:styleId="796">
    <w:name w:val="Heading 6"/>
    <w:basedOn w:val="959"/>
    <w:next w:val="959"/>
    <w:link w:val="7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7">
    <w:name w:val="Heading 6 Char"/>
    <w:basedOn w:val="961"/>
    <w:link w:val="796"/>
    <w:uiPriority w:val="9"/>
    <w:rPr>
      <w:rFonts w:ascii="Arial" w:hAnsi="Arial" w:eastAsia="Arial" w:cs="Arial"/>
      <w:b/>
      <w:bCs/>
      <w:sz w:val="22"/>
      <w:szCs w:val="22"/>
    </w:rPr>
  </w:style>
  <w:style w:type="paragraph" w:styleId="798">
    <w:name w:val="Heading 7"/>
    <w:basedOn w:val="959"/>
    <w:next w:val="959"/>
    <w:link w:val="7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9">
    <w:name w:val="Heading 7 Char"/>
    <w:basedOn w:val="961"/>
    <w:link w:val="7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00">
    <w:name w:val="Heading 8"/>
    <w:basedOn w:val="959"/>
    <w:next w:val="959"/>
    <w:link w:val="8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01">
    <w:name w:val="Heading 8 Char"/>
    <w:basedOn w:val="961"/>
    <w:link w:val="800"/>
    <w:uiPriority w:val="9"/>
    <w:rPr>
      <w:rFonts w:ascii="Arial" w:hAnsi="Arial" w:eastAsia="Arial" w:cs="Arial"/>
      <w:i/>
      <w:iCs/>
      <w:sz w:val="22"/>
      <w:szCs w:val="22"/>
    </w:rPr>
  </w:style>
  <w:style w:type="paragraph" w:styleId="802">
    <w:name w:val="Heading 9"/>
    <w:basedOn w:val="959"/>
    <w:next w:val="959"/>
    <w:link w:val="8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3">
    <w:name w:val="Heading 9 Char"/>
    <w:basedOn w:val="961"/>
    <w:link w:val="802"/>
    <w:uiPriority w:val="9"/>
    <w:rPr>
      <w:rFonts w:ascii="Arial" w:hAnsi="Arial" w:eastAsia="Arial" w:cs="Arial"/>
      <w:i/>
      <w:iCs/>
      <w:sz w:val="21"/>
      <w:szCs w:val="21"/>
    </w:rPr>
  </w:style>
  <w:style w:type="paragraph" w:styleId="804">
    <w:name w:val="Title"/>
    <w:basedOn w:val="959"/>
    <w:next w:val="959"/>
    <w:link w:val="80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5">
    <w:name w:val="Title Char"/>
    <w:basedOn w:val="961"/>
    <w:link w:val="804"/>
    <w:uiPriority w:val="10"/>
    <w:rPr>
      <w:sz w:val="48"/>
      <w:szCs w:val="48"/>
    </w:rPr>
  </w:style>
  <w:style w:type="paragraph" w:styleId="806">
    <w:name w:val="Subtitle"/>
    <w:basedOn w:val="959"/>
    <w:next w:val="959"/>
    <w:link w:val="807"/>
    <w:uiPriority w:val="11"/>
    <w:qFormat/>
    <w:pPr>
      <w:spacing w:before="200" w:after="200"/>
    </w:pPr>
    <w:rPr>
      <w:sz w:val="24"/>
      <w:szCs w:val="24"/>
    </w:rPr>
  </w:style>
  <w:style w:type="character" w:styleId="807">
    <w:name w:val="Subtitle Char"/>
    <w:basedOn w:val="961"/>
    <w:link w:val="806"/>
    <w:uiPriority w:val="11"/>
    <w:rPr>
      <w:sz w:val="24"/>
      <w:szCs w:val="24"/>
    </w:rPr>
  </w:style>
  <w:style w:type="paragraph" w:styleId="808">
    <w:name w:val="Quote"/>
    <w:basedOn w:val="959"/>
    <w:next w:val="959"/>
    <w:link w:val="809"/>
    <w:uiPriority w:val="29"/>
    <w:qFormat/>
    <w:pPr>
      <w:ind w:left="720" w:right="720"/>
    </w:pPr>
    <w:rPr>
      <w:i/>
    </w:rPr>
  </w:style>
  <w:style w:type="character" w:styleId="809">
    <w:name w:val="Quote Char"/>
    <w:link w:val="808"/>
    <w:uiPriority w:val="29"/>
    <w:rPr>
      <w:i/>
    </w:rPr>
  </w:style>
  <w:style w:type="paragraph" w:styleId="810">
    <w:name w:val="Intense Quote"/>
    <w:basedOn w:val="959"/>
    <w:next w:val="959"/>
    <w:link w:val="81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1">
    <w:name w:val="Intense Quote Char"/>
    <w:link w:val="810"/>
    <w:uiPriority w:val="30"/>
    <w:rPr>
      <w:i/>
    </w:rPr>
  </w:style>
  <w:style w:type="character" w:styleId="812">
    <w:name w:val="Header Char"/>
    <w:basedOn w:val="961"/>
    <w:link w:val="976"/>
    <w:uiPriority w:val="99"/>
  </w:style>
  <w:style w:type="character" w:styleId="813">
    <w:name w:val="Footer Char"/>
    <w:basedOn w:val="961"/>
    <w:link w:val="978"/>
    <w:uiPriority w:val="99"/>
  </w:style>
  <w:style w:type="paragraph" w:styleId="814">
    <w:name w:val="Caption"/>
    <w:basedOn w:val="959"/>
    <w:next w:val="959"/>
    <w:link w:val="8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5">
    <w:name w:val="Caption Char"/>
    <w:basedOn w:val="814"/>
    <w:link w:val="978"/>
    <w:uiPriority w:val="35"/>
  </w:style>
  <w:style w:type="table" w:styleId="816">
    <w:name w:val="Table Grid"/>
    <w:basedOn w:val="9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7">
    <w:name w:val="Table Grid Light"/>
    <w:basedOn w:val="9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8">
    <w:name w:val="Plain Table 1"/>
    <w:basedOn w:val="9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9">
    <w:name w:val="Plain Table 2"/>
    <w:basedOn w:val="9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0">
    <w:name w:val="Plain Table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1">
    <w:name w:val="Plain Table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Plain Table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3">
    <w:name w:val="Grid Table 1 Light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1 Light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1 Light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Grid Table 1 Light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Grid Table 1 Light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Grid Table 1 Light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Grid Table 1 Light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Grid Table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2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2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2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2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2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3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3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3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3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4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5">
    <w:name w:val="Grid Table 4 - Accent 1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6">
    <w:name w:val="Grid Table 4 - Accent 2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7">
    <w:name w:val="Grid Table 4 - Accent 3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8">
    <w:name w:val="Grid Table 4 - Accent 4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9">
    <w:name w:val="Grid Table 4 - Accent 5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0">
    <w:name w:val="Grid Table 4 - Accent 6"/>
    <w:basedOn w:val="9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1">
    <w:name w:val="Grid Table 5 Dark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2">
    <w:name w:val="Grid Table 5 Dark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3">
    <w:name w:val="Grid Table 5 Dark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4">
    <w:name w:val="Grid Table 5 Dark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5">
    <w:name w:val="Grid Table 5 Dark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56">
    <w:name w:val="Grid Table 5 Dark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57">
    <w:name w:val="Grid Table 5 Dark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8">
    <w:name w:val="Grid Table 6 Colorful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9">
    <w:name w:val="Grid Table 6 Colorful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0">
    <w:name w:val="Grid Table 6 Colorful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61">
    <w:name w:val="Grid Table 6 Colorful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62">
    <w:name w:val="Grid Table 6 Colorful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63">
    <w:name w:val="Grid Table 6 Colorful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4">
    <w:name w:val="Grid Table 6 Colorful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5">
    <w:name w:val="Grid Table 7 Colorful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7 Colorful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7 Colorful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7 Colorful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7 Colorful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7 Colorful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1 Light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1 Light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1 Light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1 Light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0">
    <w:name w:val="List Table 2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1">
    <w:name w:val="List Table 2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2">
    <w:name w:val="List Table 2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83">
    <w:name w:val="List Table 2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84">
    <w:name w:val="List Table 2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5">
    <w:name w:val="List Table 2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6">
    <w:name w:val="List Table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3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3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3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3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3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3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4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4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4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4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4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5 Dark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5 Dark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5 Dark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3">
    <w:name w:val="List Table 5 Dark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4">
    <w:name w:val="List Table 5 Dark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5">
    <w:name w:val="List Table 5 Dark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6">
    <w:name w:val="List Table 5 Dark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7">
    <w:name w:val="List Table 6 Colorful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8">
    <w:name w:val="List Table 6 Colorful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9">
    <w:name w:val="List Table 6 Colorful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0">
    <w:name w:val="List Table 6 Colorful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1">
    <w:name w:val="List Table 6 Colorful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2">
    <w:name w:val="List Table 6 Colorful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13">
    <w:name w:val="List Table 6 Colorful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14">
    <w:name w:val="List Table 7 Colorful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5">
    <w:name w:val="List Table 7 Colorful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16">
    <w:name w:val="List Table 7 Colorful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17">
    <w:name w:val="List Table 7 Colorful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8">
    <w:name w:val="List Table 7 Colorful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9">
    <w:name w:val="List Table 7 Colorful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20">
    <w:name w:val="List Table 7 Colorful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21">
    <w:name w:val="Lined - Accent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2">
    <w:name w:val="Lined - Accent 1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3">
    <w:name w:val="Lined - Accent 2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4">
    <w:name w:val="Lined - Accent 3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5">
    <w:name w:val="Lined - Accent 4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6">
    <w:name w:val="Lined - Accent 5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7">
    <w:name w:val="Lined - Accent 6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8">
    <w:name w:val="Bordered &amp; Lined - Accent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9">
    <w:name w:val="Bordered &amp; Lined - Accent 1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0">
    <w:name w:val="Bordered &amp; Lined - Accent 2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1">
    <w:name w:val="Bordered &amp; Lined - Accent 3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2">
    <w:name w:val="Bordered &amp; Lined - Accent 4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3">
    <w:name w:val="Bordered &amp; Lined - Accent 5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4">
    <w:name w:val="Bordered &amp; Lined - Accent 6"/>
    <w:basedOn w:val="9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5">
    <w:name w:val="Bordered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6">
    <w:name w:val="Bordered - Accent 1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7">
    <w:name w:val="Bordered - Accent 2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8">
    <w:name w:val="Bordered - Accent 3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9">
    <w:name w:val="Bordered - Accent 4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0">
    <w:name w:val="Bordered - Accent 5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1">
    <w:name w:val="Bordered - Accent 6"/>
    <w:basedOn w:val="9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42">
    <w:name w:val="footnote text"/>
    <w:basedOn w:val="959"/>
    <w:link w:val="943"/>
    <w:uiPriority w:val="99"/>
    <w:semiHidden/>
    <w:unhideWhenUsed/>
    <w:pPr>
      <w:spacing w:after="40" w:line="240" w:lineRule="auto"/>
    </w:pPr>
    <w:rPr>
      <w:sz w:val="18"/>
    </w:rPr>
  </w:style>
  <w:style w:type="character" w:styleId="943">
    <w:name w:val="Footnote Text Char"/>
    <w:link w:val="942"/>
    <w:uiPriority w:val="99"/>
    <w:rPr>
      <w:sz w:val="18"/>
    </w:rPr>
  </w:style>
  <w:style w:type="character" w:styleId="944">
    <w:name w:val="footnote reference"/>
    <w:basedOn w:val="961"/>
    <w:uiPriority w:val="99"/>
    <w:unhideWhenUsed/>
    <w:rPr>
      <w:vertAlign w:val="superscript"/>
    </w:rPr>
  </w:style>
  <w:style w:type="paragraph" w:styleId="945">
    <w:name w:val="endnote text"/>
    <w:basedOn w:val="959"/>
    <w:link w:val="946"/>
    <w:uiPriority w:val="99"/>
    <w:semiHidden/>
    <w:unhideWhenUsed/>
    <w:pPr>
      <w:spacing w:after="0" w:line="240" w:lineRule="auto"/>
    </w:pPr>
    <w:rPr>
      <w:sz w:val="20"/>
    </w:rPr>
  </w:style>
  <w:style w:type="character" w:styleId="946">
    <w:name w:val="Endnote Text Char"/>
    <w:link w:val="945"/>
    <w:uiPriority w:val="99"/>
    <w:rPr>
      <w:sz w:val="20"/>
    </w:rPr>
  </w:style>
  <w:style w:type="character" w:styleId="947">
    <w:name w:val="endnote reference"/>
    <w:basedOn w:val="961"/>
    <w:uiPriority w:val="99"/>
    <w:semiHidden/>
    <w:unhideWhenUsed/>
    <w:rPr>
      <w:vertAlign w:val="superscript"/>
    </w:rPr>
  </w:style>
  <w:style w:type="paragraph" w:styleId="948">
    <w:name w:val="toc 1"/>
    <w:basedOn w:val="959"/>
    <w:next w:val="959"/>
    <w:uiPriority w:val="39"/>
    <w:unhideWhenUsed/>
    <w:pPr>
      <w:ind w:left="0" w:right="0" w:firstLine="0"/>
      <w:spacing w:after="57"/>
    </w:pPr>
  </w:style>
  <w:style w:type="paragraph" w:styleId="949">
    <w:name w:val="toc 2"/>
    <w:basedOn w:val="959"/>
    <w:next w:val="959"/>
    <w:uiPriority w:val="39"/>
    <w:unhideWhenUsed/>
    <w:pPr>
      <w:ind w:left="283" w:right="0" w:firstLine="0"/>
      <w:spacing w:after="57"/>
    </w:pPr>
  </w:style>
  <w:style w:type="paragraph" w:styleId="950">
    <w:name w:val="toc 3"/>
    <w:basedOn w:val="959"/>
    <w:next w:val="959"/>
    <w:uiPriority w:val="39"/>
    <w:unhideWhenUsed/>
    <w:pPr>
      <w:ind w:left="567" w:right="0" w:firstLine="0"/>
      <w:spacing w:after="57"/>
    </w:pPr>
  </w:style>
  <w:style w:type="paragraph" w:styleId="951">
    <w:name w:val="toc 4"/>
    <w:basedOn w:val="959"/>
    <w:next w:val="959"/>
    <w:uiPriority w:val="39"/>
    <w:unhideWhenUsed/>
    <w:pPr>
      <w:ind w:left="850" w:right="0" w:firstLine="0"/>
      <w:spacing w:after="57"/>
    </w:pPr>
  </w:style>
  <w:style w:type="paragraph" w:styleId="952">
    <w:name w:val="toc 5"/>
    <w:basedOn w:val="959"/>
    <w:next w:val="959"/>
    <w:uiPriority w:val="39"/>
    <w:unhideWhenUsed/>
    <w:pPr>
      <w:ind w:left="1134" w:right="0" w:firstLine="0"/>
      <w:spacing w:after="57"/>
    </w:pPr>
  </w:style>
  <w:style w:type="paragraph" w:styleId="953">
    <w:name w:val="toc 6"/>
    <w:basedOn w:val="959"/>
    <w:next w:val="959"/>
    <w:uiPriority w:val="39"/>
    <w:unhideWhenUsed/>
    <w:pPr>
      <w:ind w:left="1417" w:right="0" w:firstLine="0"/>
      <w:spacing w:after="57"/>
    </w:pPr>
  </w:style>
  <w:style w:type="paragraph" w:styleId="954">
    <w:name w:val="toc 7"/>
    <w:basedOn w:val="959"/>
    <w:next w:val="959"/>
    <w:uiPriority w:val="39"/>
    <w:unhideWhenUsed/>
    <w:pPr>
      <w:ind w:left="1701" w:right="0" w:firstLine="0"/>
      <w:spacing w:after="57"/>
    </w:pPr>
  </w:style>
  <w:style w:type="paragraph" w:styleId="955">
    <w:name w:val="toc 8"/>
    <w:basedOn w:val="959"/>
    <w:next w:val="959"/>
    <w:uiPriority w:val="39"/>
    <w:unhideWhenUsed/>
    <w:pPr>
      <w:ind w:left="1984" w:right="0" w:firstLine="0"/>
      <w:spacing w:after="57"/>
    </w:pPr>
  </w:style>
  <w:style w:type="paragraph" w:styleId="956">
    <w:name w:val="toc 9"/>
    <w:basedOn w:val="959"/>
    <w:next w:val="959"/>
    <w:uiPriority w:val="39"/>
    <w:unhideWhenUsed/>
    <w:pPr>
      <w:ind w:left="2268" w:right="0" w:firstLine="0"/>
      <w:spacing w:after="57"/>
    </w:pPr>
  </w:style>
  <w:style w:type="paragraph" w:styleId="957">
    <w:name w:val="TOC Heading"/>
    <w:uiPriority w:val="39"/>
    <w:unhideWhenUsed/>
  </w:style>
  <w:style w:type="paragraph" w:styleId="958">
    <w:name w:val="table of figures"/>
    <w:basedOn w:val="959"/>
    <w:next w:val="959"/>
    <w:uiPriority w:val="99"/>
    <w:unhideWhenUsed/>
    <w:pPr>
      <w:spacing w:after="0" w:afterAutospacing="0"/>
    </w:pPr>
  </w:style>
  <w:style w:type="paragraph" w:styleId="959" w:default="1">
    <w:name w:val="Normal"/>
    <w:qFormat/>
    <w:pPr>
      <w:spacing w:after="200" w:line="276" w:lineRule="auto"/>
    </w:pPr>
  </w:style>
  <w:style w:type="paragraph" w:styleId="960">
    <w:name w:val="Heading 1"/>
    <w:basedOn w:val="959"/>
    <w:next w:val="959"/>
    <w:link w:val="967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61" w:default="1">
    <w:name w:val="Default Paragraph Font"/>
    <w:uiPriority w:val="1"/>
    <w:semiHidden/>
    <w:unhideWhenUsed/>
  </w:style>
  <w:style w:type="table" w:styleId="9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63" w:default="1">
    <w:name w:val="No List"/>
    <w:uiPriority w:val="99"/>
    <w:semiHidden/>
    <w:unhideWhenUsed/>
  </w:style>
  <w:style w:type="paragraph" w:styleId="964">
    <w:name w:val="Balloon Text"/>
    <w:basedOn w:val="959"/>
    <w:link w:val="96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5" w:customStyle="1">
    <w:name w:val="Текст выноски Знак"/>
    <w:basedOn w:val="961"/>
    <w:link w:val="964"/>
    <w:uiPriority w:val="99"/>
    <w:semiHidden/>
    <w:rPr>
      <w:rFonts w:ascii="Segoe UI" w:hAnsi="Segoe UI" w:cs="Segoe UI"/>
      <w:sz w:val="18"/>
      <w:szCs w:val="18"/>
    </w:rPr>
  </w:style>
  <w:style w:type="paragraph" w:styleId="966">
    <w:name w:val="No Spacing"/>
    <w:uiPriority w:val="1"/>
    <w:qFormat/>
    <w:pPr>
      <w:spacing w:after="0" w:line="240" w:lineRule="auto"/>
    </w:pPr>
  </w:style>
  <w:style w:type="character" w:styleId="967" w:customStyle="1">
    <w:name w:val="Заголовок 1 Знак"/>
    <w:basedOn w:val="961"/>
    <w:link w:val="96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8">
    <w:name w:val="List Paragraph"/>
    <w:basedOn w:val="959"/>
    <w:uiPriority w:val="34"/>
    <w:qFormat/>
    <w:pPr>
      <w:contextualSpacing/>
      <w:ind w:left="720"/>
      <w:spacing w:after="160" w:line="256" w:lineRule="auto"/>
    </w:pPr>
  </w:style>
  <w:style w:type="character" w:styleId="969">
    <w:name w:val="Hyperlink"/>
    <w:basedOn w:val="961"/>
    <w:uiPriority w:val="99"/>
    <w:unhideWhenUsed/>
    <w:rPr>
      <w:color w:val="0563c1" w:themeColor="hyperlink"/>
      <w:u w:val="single"/>
    </w:rPr>
  </w:style>
  <w:style w:type="character" w:styleId="970">
    <w:name w:val="annotation reference"/>
    <w:basedOn w:val="961"/>
    <w:uiPriority w:val="99"/>
    <w:semiHidden/>
    <w:unhideWhenUsed/>
    <w:rPr>
      <w:sz w:val="16"/>
      <w:szCs w:val="16"/>
    </w:rPr>
  </w:style>
  <w:style w:type="paragraph" w:styleId="971">
    <w:name w:val="annotation text"/>
    <w:basedOn w:val="959"/>
    <w:link w:val="972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72" w:customStyle="1">
    <w:name w:val="Текст примечания Знак"/>
    <w:basedOn w:val="961"/>
    <w:link w:val="971"/>
    <w:uiPriority w:val="99"/>
    <w:semiHidden/>
    <w:rPr>
      <w:sz w:val="20"/>
      <w:szCs w:val="20"/>
    </w:rPr>
  </w:style>
  <w:style w:type="paragraph" w:styleId="973">
    <w:name w:val="annotation subject"/>
    <w:basedOn w:val="971"/>
    <w:next w:val="971"/>
    <w:link w:val="974"/>
    <w:uiPriority w:val="99"/>
    <w:semiHidden/>
    <w:unhideWhenUsed/>
    <w:rPr>
      <w:b/>
      <w:bCs/>
    </w:rPr>
  </w:style>
  <w:style w:type="character" w:styleId="974" w:customStyle="1">
    <w:name w:val="Тема примечания Знак"/>
    <w:basedOn w:val="972"/>
    <w:link w:val="973"/>
    <w:uiPriority w:val="99"/>
    <w:semiHidden/>
    <w:rPr>
      <w:b/>
      <w:bCs/>
      <w:sz w:val="20"/>
      <w:szCs w:val="20"/>
    </w:rPr>
  </w:style>
  <w:style w:type="character" w:styleId="975">
    <w:name w:val="Strong"/>
    <w:basedOn w:val="961"/>
    <w:uiPriority w:val="22"/>
    <w:rPr>
      <w:b/>
      <w:bCs/>
    </w:rPr>
  </w:style>
  <w:style w:type="paragraph" w:styleId="976">
    <w:name w:val="Header"/>
    <w:basedOn w:val="959"/>
    <w:link w:val="9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7" w:customStyle="1">
    <w:name w:val="Верхний колонтитул Знак"/>
    <w:basedOn w:val="961"/>
    <w:link w:val="976"/>
    <w:uiPriority w:val="99"/>
  </w:style>
  <w:style w:type="paragraph" w:styleId="978">
    <w:name w:val="Footer"/>
    <w:basedOn w:val="959"/>
    <w:link w:val="97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9" w:customStyle="1">
    <w:name w:val="Нижний колонтитул Знак"/>
    <w:basedOn w:val="961"/>
    <w:link w:val="97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www.gosuslugi.ru/landing/re" TargetMode="External"/><Relationship Id="rId17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jambalnimbuevbb</cp:lastModifiedBy>
  <cp:revision>16</cp:revision>
  <dcterms:created xsi:type="dcterms:W3CDTF">2022-05-27T10:42:00Z</dcterms:created>
  <dcterms:modified xsi:type="dcterms:W3CDTF">2026-09-11T06:10:14Z</dcterms:modified>
</cp:coreProperties>
</file>